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72B" w:rsidRDefault="005B172B" w:rsidP="00E41EDD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6930FABB" wp14:editId="170FD990">
            <wp:simplePos x="0" y="0"/>
            <wp:positionH relativeFrom="margin">
              <wp:posOffset>2644444</wp:posOffset>
            </wp:positionH>
            <wp:positionV relativeFrom="paragraph">
              <wp:posOffset>-457</wp:posOffset>
            </wp:positionV>
            <wp:extent cx="1016813" cy="1069988"/>
            <wp:effectExtent l="0" t="0" r="0" b="0"/>
            <wp:wrapNone/>
            <wp:docPr id="1" name="Picture 1" descr="C:\Users\User\Desktop\CH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H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193" cy="107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72B" w:rsidRDefault="005B172B" w:rsidP="00E41EDD">
      <w:pPr>
        <w:jc w:val="center"/>
        <w:rPr>
          <w:b/>
          <w:u w:val="single"/>
        </w:rPr>
      </w:pPr>
    </w:p>
    <w:p w:rsidR="005B172B" w:rsidRDefault="005B172B" w:rsidP="00E41EDD">
      <w:pPr>
        <w:jc w:val="center"/>
        <w:rPr>
          <w:b/>
          <w:u w:val="single"/>
        </w:rPr>
      </w:pPr>
    </w:p>
    <w:p w:rsidR="005B172B" w:rsidRDefault="005B172B" w:rsidP="00E41EDD">
      <w:pPr>
        <w:jc w:val="center"/>
        <w:rPr>
          <w:b/>
          <w:u w:val="single"/>
        </w:rPr>
      </w:pPr>
    </w:p>
    <w:p w:rsidR="004245B1" w:rsidRPr="004245B1" w:rsidRDefault="00E41EDD" w:rsidP="00E41EDD">
      <w:pPr>
        <w:jc w:val="center"/>
        <w:rPr>
          <w:b/>
          <w:sz w:val="24"/>
          <w:szCs w:val="24"/>
          <w:u w:val="single"/>
        </w:rPr>
      </w:pPr>
      <w:r w:rsidRPr="004245B1">
        <w:rPr>
          <w:b/>
          <w:sz w:val="24"/>
          <w:szCs w:val="24"/>
          <w:u w:val="single"/>
        </w:rPr>
        <w:t>RULES AND REGULATIONS FOR THE USE OF CATHEDRAL OF THE HOLY SPIRIT</w:t>
      </w:r>
      <w:r w:rsidR="00D44F90">
        <w:rPr>
          <w:b/>
          <w:sz w:val="24"/>
          <w:szCs w:val="24"/>
          <w:u w:val="single"/>
        </w:rPr>
        <w:t xml:space="preserve"> PENANG</w:t>
      </w:r>
    </w:p>
    <w:p w:rsidR="001463AC" w:rsidRPr="004245B1" w:rsidRDefault="00D44F90" w:rsidP="00E41ED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CHS </w:t>
      </w:r>
      <w:r w:rsidR="00E41EDD" w:rsidRPr="004245B1">
        <w:rPr>
          <w:b/>
          <w:sz w:val="24"/>
          <w:szCs w:val="24"/>
          <w:u w:val="single"/>
        </w:rPr>
        <w:t>BADMINTON COURTS</w:t>
      </w:r>
    </w:p>
    <w:p w:rsidR="00E41EDD" w:rsidRDefault="00E41EDD" w:rsidP="009D7BE7">
      <w:pPr>
        <w:pStyle w:val="ListParagraph"/>
        <w:numPr>
          <w:ilvl w:val="0"/>
          <w:numId w:val="1"/>
        </w:numPr>
      </w:pPr>
      <w:r>
        <w:t>The times designated for the use of the badminton courts are divided into the following Sessions:</w:t>
      </w:r>
    </w:p>
    <w:p w:rsidR="00E41EDD" w:rsidRPr="00E41EDD" w:rsidRDefault="00E41EDD" w:rsidP="009D7BE7">
      <w:pPr>
        <w:pStyle w:val="ListParagraph"/>
        <w:rPr>
          <w:b/>
          <w:u w:val="single"/>
        </w:rPr>
      </w:pPr>
      <w:r w:rsidRPr="00E41EDD">
        <w:rPr>
          <w:b/>
          <w:u w:val="single"/>
        </w:rPr>
        <w:t>Monday, Tuesday, Wednesday, Thursday, Friday:</w:t>
      </w:r>
    </w:p>
    <w:p w:rsidR="003A083C" w:rsidRDefault="00E41EDD" w:rsidP="009D7BE7">
      <w:pPr>
        <w:pStyle w:val="ListParagraph"/>
        <w:rPr>
          <w:b/>
        </w:rPr>
      </w:pPr>
      <w:r w:rsidRPr="003A083C">
        <w:rPr>
          <w:b/>
        </w:rPr>
        <w:t>Session 1 (6.00pm</w:t>
      </w:r>
      <w:r w:rsidR="003A083C" w:rsidRPr="003A083C">
        <w:rPr>
          <w:b/>
        </w:rPr>
        <w:t xml:space="preserve"> - 8.00pm) &amp; Session 2 (8.00pm – 10.00pm)</w:t>
      </w:r>
    </w:p>
    <w:p w:rsidR="00384064" w:rsidRPr="00384064" w:rsidRDefault="00384064" w:rsidP="009D7BE7">
      <w:pPr>
        <w:pStyle w:val="ListParagraph"/>
        <w:ind w:hanging="360"/>
        <w:rPr>
          <w:b/>
          <w:sz w:val="10"/>
          <w:szCs w:val="10"/>
        </w:rPr>
      </w:pPr>
    </w:p>
    <w:p w:rsidR="008F3205" w:rsidRPr="008F3205" w:rsidRDefault="008F3205" w:rsidP="009D7BE7">
      <w:pPr>
        <w:pStyle w:val="ListParagraph"/>
        <w:rPr>
          <w:b/>
          <w:u w:val="single"/>
        </w:rPr>
      </w:pPr>
      <w:r w:rsidRPr="008F3205">
        <w:rPr>
          <w:b/>
          <w:u w:val="single"/>
        </w:rPr>
        <w:t>Saturdays and Sundays:</w:t>
      </w:r>
    </w:p>
    <w:p w:rsidR="008F3205" w:rsidRDefault="008F3205" w:rsidP="009D7BE7">
      <w:pPr>
        <w:pStyle w:val="ListParagraph"/>
        <w:rPr>
          <w:b/>
        </w:rPr>
      </w:pPr>
      <w:r w:rsidRPr="008F3205">
        <w:rPr>
          <w:b/>
        </w:rPr>
        <w:t>No Booking</w:t>
      </w:r>
    </w:p>
    <w:p w:rsidR="008F3205" w:rsidRPr="008F3205" w:rsidRDefault="008F3205" w:rsidP="009D7BE7">
      <w:pPr>
        <w:pStyle w:val="ListParagraph"/>
        <w:ind w:hanging="360"/>
        <w:rPr>
          <w:b/>
        </w:rPr>
      </w:pPr>
    </w:p>
    <w:p w:rsidR="00384064" w:rsidRDefault="008F3205" w:rsidP="009D7BE7">
      <w:pPr>
        <w:pStyle w:val="ListParagraph"/>
        <w:numPr>
          <w:ilvl w:val="0"/>
          <w:numId w:val="1"/>
        </w:numPr>
        <w:spacing w:before="240" w:line="360" w:lineRule="auto"/>
        <w:jc w:val="both"/>
      </w:pPr>
      <w:r>
        <w:t>Bookings are available only according to the sessions (time) specified above.  No bookings are available outside the type of sessions specified above.</w:t>
      </w:r>
    </w:p>
    <w:p w:rsidR="008F3205" w:rsidRDefault="008F3205" w:rsidP="009D7BE7">
      <w:pPr>
        <w:pStyle w:val="ListParagraph"/>
        <w:numPr>
          <w:ilvl w:val="0"/>
          <w:numId w:val="1"/>
        </w:numPr>
        <w:spacing w:before="240" w:line="360" w:lineRule="auto"/>
        <w:jc w:val="both"/>
      </w:pPr>
      <w:r>
        <w:t xml:space="preserve">Players are requested to arrive and depart on time.  </w:t>
      </w:r>
      <w:r w:rsidRPr="008F3205">
        <w:rPr>
          <w:u w:val="single"/>
        </w:rPr>
        <w:t>NO CONSESSION</w:t>
      </w:r>
      <w:r>
        <w:t xml:space="preserve"> is given for play outside the specified times and designated court (s).</w:t>
      </w:r>
    </w:p>
    <w:p w:rsidR="008F3205" w:rsidRDefault="008F3205" w:rsidP="009D7BE7">
      <w:pPr>
        <w:pStyle w:val="ListParagraph"/>
        <w:numPr>
          <w:ilvl w:val="0"/>
          <w:numId w:val="1"/>
        </w:numPr>
        <w:spacing w:before="240" w:line="360" w:lineRule="auto"/>
        <w:jc w:val="both"/>
      </w:pPr>
      <w:r>
        <w:t>Only drinks are allowed into the Hall</w:t>
      </w:r>
      <w:r w:rsidRPr="00DD7A74">
        <w:rPr>
          <w:b/>
        </w:rPr>
        <w:t>.  No</w:t>
      </w:r>
      <w:r>
        <w:t xml:space="preserve"> smoking an</w:t>
      </w:r>
      <w:r w:rsidR="00DD7A74">
        <w:t>d</w:t>
      </w:r>
      <w:r>
        <w:t xml:space="preserve"> eating is allowed in the Hall.</w:t>
      </w:r>
    </w:p>
    <w:p w:rsidR="008F3205" w:rsidRDefault="008F3205" w:rsidP="009D7BE7">
      <w:pPr>
        <w:pStyle w:val="ListParagraph"/>
        <w:numPr>
          <w:ilvl w:val="0"/>
          <w:numId w:val="1"/>
        </w:numPr>
        <w:spacing w:before="240" w:line="360" w:lineRule="auto"/>
        <w:jc w:val="both"/>
      </w:pPr>
      <w:r>
        <w:t>The Hall and toilets are kept clean and the applicant and group are responsible for maintaining the cleanliness of both the Hall and the toilets provided outside.</w:t>
      </w:r>
    </w:p>
    <w:p w:rsidR="008F3205" w:rsidRDefault="00792709" w:rsidP="009D7BE7">
      <w:pPr>
        <w:pStyle w:val="ListParagraph"/>
        <w:numPr>
          <w:ilvl w:val="0"/>
          <w:numId w:val="1"/>
        </w:numPr>
        <w:spacing w:before="240" w:line="360" w:lineRule="auto"/>
        <w:jc w:val="both"/>
      </w:pPr>
      <w:r>
        <w:t xml:space="preserve">The applicant and group booking the courts shall be responsible for any damage to the facilities during the sessions booked and shall pay </w:t>
      </w:r>
      <w:r w:rsidR="0048229B">
        <w:t>for the full cost of the damaged</w:t>
      </w:r>
      <w:r>
        <w:t xml:space="preserve"> incurred.</w:t>
      </w:r>
    </w:p>
    <w:p w:rsidR="00792709" w:rsidRDefault="0048229B" w:rsidP="009D7BE7">
      <w:pPr>
        <w:pStyle w:val="ListParagraph"/>
        <w:numPr>
          <w:ilvl w:val="0"/>
          <w:numId w:val="1"/>
        </w:numPr>
        <w:spacing w:before="240" w:line="360" w:lineRule="auto"/>
        <w:jc w:val="both"/>
      </w:pPr>
      <w:r>
        <w:t>All bookings must be made at the CHS</w:t>
      </w:r>
      <w:r w:rsidR="00384064">
        <w:t xml:space="preserve"> Office during office hours.</w:t>
      </w:r>
    </w:p>
    <w:p w:rsidR="00384064" w:rsidRDefault="00384064" w:rsidP="009D7BE7">
      <w:pPr>
        <w:pStyle w:val="ListParagraph"/>
        <w:numPr>
          <w:ilvl w:val="0"/>
          <w:numId w:val="1"/>
        </w:numPr>
        <w:spacing w:before="240" w:line="360" w:lineRule="auto"/>
        <w:jc w:val="both"/>
      </w:pPr>
      <w:r>
        <w:t>To bring along the payment receipt for CHS confirmation or checking purpose</w:t>
      </w:r>
    </w:p>
    <w:p w:rsidR="00384064" w:rsidRDefault="00384064" w:rsidP="009D7BE7">
      <w:pPr>
        <w:pStyle w:val="ListParagraph"/>
        <w:numPr>
          <w:ilvl w:val="0"/>
          <w:numId w:val="1"/>
        </w:numPr>
        <w:spacing w:before="240" w:line="360" w:lineRule="auto"/>
        <w:jc w:val="both"/>
      </w:pPr>
      <w:r>
        <w:t>All groups or individuals shall not hold responsible for any loss, unforeseen mishaps or the like during the use of the badminton court (s).</w:t>
      </w:r>
    </w:p>
    <w:p w:rsidR="00384064" w:rsidRDefault="00384064" w:rsidP="009D7BE7">
      <w:pPr>
        <w:pStyle w:val="ListParagraph"/>
        <w:numPr>
          <w:ilvl w:val="0"/>
          <w:numId w:val="1"/>
        </w:numPr>
        <w:spacing w:before="240" w:line="360" w:lineRule="auto"/>
        <w:jc w:val="both"/>
      </w:pPr>
      <w:r>
        <w:t>All payment for the bookings must be made at the CHS Office</w:t>
      </w:r>
    </w:p>
    <w:p w:rsidR="00384064" w:rsidRDefault="00384064" w:rsidP="009D7BE7">
      <w:pPr>
        <w:pStyle w:val="ListParagraph"/>
        <w:numPr>
          <w:ilvl w:val="0"/>
          <w:numId w:val="1"/>
        </w:numPr>
        <w:spacing w:before="240" w:line="360" w:lineRule="auto"/>
        <w:jc w:val="both"/>
      </w:pPr>
      <w:r>
        <w:t>In the event of cancellations of bookings, an advance notice of two (2) days must be given to the CHS Office.  Otherwise the designated Court (s) is/are deemed to be booked and the applicant and group charged accordingly.</w:t>
      </w:r>
    </w:p>
    <w:p w:rsidR="00384064" w:rsidRDefault="00384064" w:rsidP="009D7BE7">
      <w:pPr>
        <w:pStyle w:val="ListParagraph"/>
        <w:numPr>
          <w:ilvl w:val="0"/>
          <w:numId w:val="1"/>
        </w:numPr>
        <w:spacing w:before="240" w:line="360" w:lineRule="auto"/>
        <w:jc w:val="both"/>
      </w:pPr>
      <w:r>
        <w:t xml:space="preserve">CHS reserves the right to use the Hall for its activities.  In the event of such nature, the players concerned will be given at least eight (8) </w:t>
      </w:r>
      <w:proofErr w:type="spellStart"/>
      <w:r>
        <w:t>days notice</w:t>
      </w:r>
      <w:proofErr w:type="spellEnd"/>
      <w:r>
        <w:t xml:space="preserve"> of the cancelling of their Booking (s).  Notice shall be placed on the notice board in the Hall.</w:t>
      </w:r>
    </w:p>
    <w:p w:rsidR="00384064" w:rsidRDefault="00384064" w:rsidP="009D7BE7">
      <w:pPr>
        <w:pStyle w:val="ListParagraph"/>
        <w:numPr>
          <w:ilvl w:val="0"/>
          <w:numId w:val="1"/>
        </w:numPr>
        <w:spacing w:before="240" w:line="360" w:lineRule="auto"/>
        <w:jc w:val="both"/>
      </w:pPr>
      <w:r>
        <w:t>CHS reserves the right to accept or refuse any person (s) or group (s) for the Bookings of the Courts.</w:t>
      </w:r>
    </w:p>
    <w:p w:rsidR="00384064" w:rsidRDefault="00384064" w:rsidP="009D7BE7">
      <w:pPr>
        <w:pStyle w:val="ListParagraph"/>
        <w:numPr>
          <w:ilvl w:val="0"/>
          <w:numId w:val="1"/>
        </w:numPr>
        <w:spacing w:before="240" w:line="360" w:lineRule="auto"/>
        <w:jc w:val="both"/>
      </w:pPr>
      <w:r>
        <w:t>CHS reserves the right to change these RULES AND REGULATIONS without prior notice.</w:t>
      </w:r>
    </w:p>
    <w:sectPr w:rsidR="00384064" w:rsidSect="00D44F90">
      <w:footerReference w:type="default" r:id="rId9"/>
      <w:pgSz w:w="12240" w:h="15840"/>
      <w:pgMar w:top="446" w:right="1008" w:bottom="1440" w:left="1008" w:header="720" w:footer="4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1D2" w:rsidRDefault="00D651D2" w:rsidP="005B172B">
      <w:pPr>
        <w:spacing w:after="0" w:line="240" w:lineRule="auto"/>
      </w:pPr>
      <w:r>
        <w:separator/>
      </w:r>
    </w:p>
  </w:endnote>
  <w:endnote w:type="continuationSeparator" w:id="0">
    <w:p w:rsidR="00D651D2" w:rsidRDefault="00D651D2" w:rsidP="005B1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72B" w:rsidRPr="00E32317" w:rsidRDefault="00E32317" w:rsidP="00E32317">
    <w:pPr>
      <w:pStyle w:val="Footer"/>
      <w:tabs>
        <w:tab w:val="clear" w:pos="4680"/>
        <w:tab w:val="clear" w:pos="9360"/>
        <w:tab w:val="center" w:pos="5040"/>
        <w:tab w:val="right" w:pos="10710"/>
      </w:tabs>
      <w:rPr>
        <w:sz w:val="18"/>
        <w:szCs w:val="18"/>
      </w:rPr>
    </w:pPr>
    <w:proofErr w:type="gramStart"/>
    <w:r w:rsidRPr="00E32317">
      <w:rPr>
        <w:sz w:val="18"/>
        <w:szCs w:val="18"/>
      </w:rPr>
      <w:t>Date :</w:t>
    </w:r>
    <w:proofErr w:type="gramEnd"/>
    <w:r w:rsidRPr="00E32317">
      <w:rPr>
        <w:sz w:val="18"/>
        <w:szCs w:val="18"/>
      </w:rPr>
      <w:t xml:space="preserve"> 11 July 2018</w:t>
    </w:r>
    <w:r w:rsidRPr="00E32317">
      <w:rPr>
        <w:sz w:val="18"/>
        <w:szCs w:val="18"/>
      </w:rPr>
      <w:tab/>
      <w:t>File Name: Rules and Regulation of Badminton Courts</w:t>
    </w:r>
    <w:r w:rsidR="00782FD9">
      <w:rPr>
        <w:sz w:val="18"/>
        <w:szCs w:val="18"/>
      </w:rPr>
      <w:t>/at</w:t>
    </w:r>
    <w:r w:rsidRPr="00E32317">
      <w:rPr>
        <w:sz w:val="18"/>
        <w:szCs w:val="18"/>
      </w:rPr>
      <w:tab/>
      <w:t>Page: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1D2" w:rsidRDefault="00D651D2" w:rsidP="005B172B">
      <w:pPr>
        <w:spacing w:after="0" w:line="240" w:lineRule="auto"/>
      </w:pPr>
      <w:r>
        <w:separator/>
      </w:r>
    </w:p>
  </w:footnote>
  <w:footnote w:type="continuationSeparator" w:id="0">
    <w:p w:rsidR="00D651D2" w:rsidRDefault="00D651D2" w:rsidP="005B1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33AD5"/>
    <w:multiLevelType w:val="hybridMultilevel"/>
    <w:tmpl w:val="7C1EF9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93"/>
    <w:rsid w:val="000F46D7"/>
    <w:rsid w:val="001463AC"/>
    <w:rsid w:val="00384064"/>
    <w:rsid w:val="003A083C"/>
    <w:rsid w:val="003E78E1"/>
    <w:rsid w:val="004245B1"/>
    <w:rsid w:val="0048229B"/>
    <w:rsid w:val="004B34B5"/>
    <w:rsid w:val="005B172B"/>
    <w:rsid w:val="005B2076"/>
    <w:rsid w:val="00782FD9"/>
    <w:rsid w:val="00792709"/>
    <w:rsid w:val="00872616"/>
    <w:rsid w:val="008F3205"/>
    <w:rsid w:val="009D7BE7"/>
    <w:rsid w:val="00D44F90"/>
    <w:rsid w:val="00D651D2"/>
    <w:rsid w:val="00DD7A74"/>
    <w:rsid w:val="00E32317"/>
    <w:rsid w:val="00E35F93"/>
    <w:rsid w:val="00E41EDD"/>
    <w:rsid w:val="00F4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827653-0818-4B49-9400-B0D276FF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E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1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72B"/>
  </w:style>
  <w:style w:type="paragraph" w:styleId="Footer">
    <w:name w:val="footer"/>
    <w:basedOn w:val="Normal"/>
    <w:link w:val="FooterChar"/>
    <w:uiPriority w:val="99"/>
    <w:unhideWhenUsed/>
    <w:rsid w:val="005B1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72B"/>
  </w:style>
  <w:style w:type="paragraph" w:styleId="BalloonText">
    <w:name w:val="Balloon Text"/>
    <w:basedOn w:val="Normal"/>
    <w:link w:val="BalloonTextChar"/>
    <w:uiPriority w:val="99"/>
    <w:semiHidden/>
    <w:unhideWhenUsed/>
    <w:rsid w:val="009D7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52D6B-9B98-4D95-8E75-406441F0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Arulanadam, Iruthayadas</cp:lastModifiedBy>
  <cp:revision>2</cp:revision>
  <cp:lastPrinted>2018-07-11T06:07:00Z</cp:lastPrinted>
  <dcterms:created xsi:type="dcterms:W3CDTF">2018-09-18T12:02:00Z</dcterms:created>
  <dcterms:modified xsi:type="dcterms:W3CDTF">2018-09-18T12:02:00Z</dcterms:modified>
</cp:coreProperties>
</file>